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5B" w:rsidRDefault="00C50D5B" w:rsidP="00C50D5B">
      <w:pPr>
        <w:rPr>
          <w:b/>
          <w:color w:val="C00000"/>
          <w:sz w:val="32"/>
          <w:u w:val="single"/>
          <w:lang w:val="de-DE"/>
        </w:rPr>
      </w:pPr>
      <w:r>
        <w:rPr>
          <w:b/>
          <w:color w:val="C00000"/>
          <w:sz w:val="32"/>
          <w:u w:val="single"/>
          <w:lang w:val="de-DE"/>
        </w:rPr>
        <w:t>ZWEITE SITZUNG: ERSTE GRUPPENARBEIT</w:t>
      </w:r>
    </w:p>
    <w:p w:rsidR="00C50D5B" w:rsidRDefault="00C50D5B" w:rsidP="00C50D5B">
      <w:pPr>
        <w:rPr>
          <w:lang w:val="de-DE"/>
        </w:rPr>
      </w:pPr>
      <w:r>
        <w:rPr>
          <w:b/>
          <w:color w:val="C00000"/>
          <w:u w:val="single"/>
          <w:lang w:val="de-DE"/>
        </w:rPr>
        <w:t>TITEL</w:t>
      </w:r>
      <w:r>
        <w:rPr>
          <w:lang w:val="de-DE"/>
        </w:rPr>
        <w:t xml:space="preserve">: </w:t>
      </w:r>
    </w:p>
    <w:p w:rsidR="00C50D5B" w:rsidRDefault="00C50D5B" w:rsidP="00C50D5B">
      <w:pPr>
        <w:ind w:left="708"/>
        <w:rPr>
          <w:b/>
          <w:color w:val="000000" w:themeColor="text1"/>
          <w:lang w:val="de-DE"/>
        </w:rPr>
      </w:pPr>
      <w:r>
        <w:rPr>
          <w:b/>
          <w:color w:val="000000" w:themeColor="text1"/>
          <w:lang w:val="de-DE"/>
        </w:rPr>
        <w:t xml:space="preserve">Innovation der Gewerkschaftsarbeit CAE: wie erzielt man ein wirksames Handeln einer „Arbeitsgruppe” der Gewerkschaft </w:t>
      </w:r>
    </w:p>
    <w:p w:rsidR="00C50D5B" w:rsidRDefault="00C50D5B" w:rsidP="00C50D5B">
      <w:pPr>
        <w:rPr>
          <w:b/>
          <w:color w:val="C00000"/>
          <w:u w:val="single"/>
          <w:lang w:val="de-DE"/>
        </w:rPr>
      </w:pPr>
      <w:r>
        <w:rPr>
          <w:b/>
          <w:color w:val="C00000"/>
          <w:u w:val="single"/>
          <w:lang w:val="de-DE"/>
        </w:rPr>
        <w:t>ZIEL</w:t>
      </w:r>
    </w:p>
    <w:p w:rsidR="00C50D5B" w:rsidRDefault="00C50D5B" w:rsidP="00C50D5B">
      <w:pPr>
        <w:ind w:left="708"/>
        <w:rPr>
          <w:lang w:val="de-DE"/>
        </w:rPr>
      </w:pPr>
      <w:proofErr w:type="spellStart"/>
      <w:r>
        <w:rPr>
          <w:lang w:val="de-DE"/>
        </w:rPr>
        <w:t>Herauskristallisierung</w:t>
      </w:r>
      <w:proofErr w:type="spellEnd"/>
      <w:r>
        <w:rPr>
          <w:lang w:val="de-DE"/>
        </w:rPr>
        <w:t xml:space="preserve"> der Hauptelemente und Vermittler, die zur Ausarbeitung und Umsetzung eines entsprechend ausformulierten „Arbeitsplans” notwendig sind</w:t>
      </w:r>
    </w:p>
    <w:p w:rsidR="00C50D5B" w:rsidRDefault="00C50D5B" w:rsidP="00C50D5B">
      <w:pPr>
        <w:rPr>
          <w:b/>
          <w:color w:val="C00000"/>
          <w:u w:val="single"/>
          <w:lang w:val="de-DE"/>
        </w:rPr>
      </w:pPr>
      <w:r>
        <w:rPr>
          <w:b/>
          <w:color w:val="C00000"/>
          <w:u w:val="single"/>
          <w:lang w:val="de-DE"/>
        </w:rPr>
        <w:t xml:space="preserve">GEPLANTE TÄTIGKEITEN UND METHODE </w:t>
      </w:r>
    </w:p>
    <w:p w:rsidR="00C50D5B" w:rsidRDefault="00C50D5B" w:rsidP="00C50D5B">
      <w:pPr>
        <w:rPr>
          <w:lang w:val="de-DE"/>
        </w:rPr>
      </w:pPr>
      <w:r>
        <w:rPr>
          <w:lang w:val="de-DE"/>
        </w:rPr>
        <w:t xml:space="preserve">10 Gruppen, die aus Mitgliedern der Ländervertretungen bestehen </w:t>
      </w:r>
    </w:p>
    <w:p w:rsidR="00C50D5B" w:rsidRDefault="00C50D5B" w:rsidP="00C50D5B">
      <w:pPr>
        <w:pStyle w:val="Paragrafoelenco"/>
        <w:numPr>
          <w:ilvl w:val="0"/>
          <w:numId w:val="1"/>
        </w:numPr>
        <w:rPr>
          <w:lang w:val="de-DE"/>
        </w:rPr>
      </w:pPr>
      <w:r>
        <w:rPr>
          <w:lang w:val="de-DE"/>
        </w:rPr>
        <w:t>Die Gruppe wählt einen Vertreter, der an den Arbeiten der internationalen Gruppe teilnehmen wird (es soll eine andere Person sein als diejenige, die bei der letzten Arbeitssitzung als Vertreter tätig war)</w:t>
      </w:r>
    </w:p>
    <w:p w:rsidR="00C50D5B" w:rsidRDefault="00C50D5B" w:rsidP="00C50D5B">
      <w:pPr>
        <w:pStyle w:val="Paragrafoelenco"/>
        <w:numPr>
          <w:ilvl w:val="0"/>
          <w:numId w:val="1"/>
        </w:numPr>
        <w:rPr>
          <w:lang w:val="de-DE"/>
        </w:rPr>
      </w:pPr>
      <w:r>
        <w:rPr>
          <w:lang w:val="de-DE"/>
        </w:rPr>
        <w:t xml:space="preserve">Jeder Teilnehmer der Gruppe beantwortet die Fragen </w:t>
      </w:r>
    </w:p>
    <w:p w:rsidR="00C50D5B" w:rsidRDefault="00C50D5B" w:rsidP="00C50D5B">
      <w:pPr>
        <w:pStyle w:val="Paragrafoelenco"/>
        <w:numPr>
          <w:ilvl w:val="0"/>
          <w:numId w:val="1"/>
        </w:numPr>
        <w:kinsoku w:val="0"/>
        <w:overflowPunct w:val="0"/>
        <w:spacing w:after="240"/>
        <w:textAlignment w:val="baseline"/>
        <w:rPr>
          <w:color w:val="000000" w:themeColor="text1"/>
          <w:lang w:val="de-DE"/>
        </w:rPr>
      </w:pPr>
      <w:r>
        <w:rPr>
          <w:color w:val="000000" w:themeColor="text1"/>
          <w:lang w:val="de-DE"/>
        </w:rPr>
        <w:t>Gemeinsam wird eine zusammenfassende Tabelle vorbereitet (im Anhang – jede Spalte soll eine synthetische Antwort enthalten)</w:t>
      </w:r>
    </w:p>
    <w:p w:rsidR="00C50D5B" w:rsidRDefault="00C50D5B" w:rsidP="00C50D5B">
      <w:pPr>
        <w:pStyle w:val="Paragrafoelenco"/>
        <w:numPr>
          <w:ilvl w:val="0"/>
          <w:numId w:val="1"/>
        </w:numPr>
        <w:kinsoku w:val="0"/>
        <w:overflowPunct w:val="0"/>
        <w:spacing w:after="240"/>
        <w:textAlignment w:val="baseline"/>
        <w:rPr>
          <w:color w:val="000000" w:themeColor="text1"/>
          <w:lang w:val="de-DE"/>
        </w:rPr>
      </w:pPr>
      <w:r>
        <w:rPr>
          <w:color w:val="000000" w:themeColor="text1"/>
          <w:lang w:val="de-DE"/>
        </w:rPr>
        <w:t xml:space="preserve">Ähnliche Antworten werden blau markiert, unterschiedliche Antworten rot. </w:t>
      </w:r>
    </w:p>
    <w:p w:rsidR="00C50D5B" w:rsidRDefault="00C50D5B" w:rsidP="00C50D5B">
      <w:pPr>
        <w:pStyle w:val="Paragrafoelenco"/>
        <w:numPr>
          <w:ilvl w:val="0"/>
          <w:numId w:val="2"/>
        </w:numPr>
        <w:rPr>
          <w:lang w:val="de-DE"/>
        </w:rPr>
      </w:pPr>
      <w:r>
        <w:rPr>
          <w:color w:val="000000" w:themeColor="text1"/>
          <w:lang w:val="de-DE"/>
        </w:rPr>
        <w:t>Die Unterschiede werden aufgelöst</w:t>
      </w:r>
    </w:p>
    <w:p w:rsidR="00C50D5B" w:rsidRDefault="00C50D5B" w:rsidP="00C50D5B">
      <w:pPr>
        <w:ind w:left="708"/>
        <w:rPr>
          <w:color w:val="000000" w:themeColor="text1"/>
          <w:lang w:val="de-DE"/>
        </w:rPr>
      </w:pPr>
      <w:r>
        <w:rPr>
          <w:lang w:val="de-DE"/>
        </w:rPr>
        <w:t xml:space="preserve"> </w:t>
      </w:r>
    </w:p>
    <w:p w:rsidR="00C50D5B" w:rsidRDefault="00C50D5B" w:rsidP="00C50D5B">
      <w:pPr>
        <w:rPr>
          <w:b/>
          <w:color w:val="C00000"/>
          <w:u w:val="single"/>
          <w:lang w:val="de-DE"/>
        </w:rPr>
      </w:pPr>
      <w:r>
        <w:rPr>
          <w:b/>
          <w:color w:val="C00000"/>
          <w:u w:val="single"/>
          <w:lang w:val="de-DE"/>
        </w:rPr>
        <w:t>MATERIAL ZUR VERFÜGUNG</w:t>
      </w:r>
    </w:p>
    <w:p w:rsidR="00C50D5B" w:rsidRDefault="00C50D5B" w:rsidP="00C50D5B">
      <w:pPr>
        <w:ind w:left="708"/>
        <w:rPr>
          <w:lang w:val="de-DE"/>
        </w:rPr>
      </w:pPr>
      <w:r>
        <w:rPr>
          <w:lang w:val="de-DE"/>
        </w:rPr>
        <w:t xml:space="preserve">Arbeitsbogen, Kugelschreiber, Filzstifte </w:t>
      </w:r>
    </w:p>
    <w:p w:rsidR="00C50D5B" w:rsidRDefault="00C50D5B" w:rsidP="00C50D5B">
      <w:pPr>
        <w:rPr>
          <w:b/>
          <w:color w:val="C00000"/>
          <w:u w:val="single"/>
          <w:lang w:val="de-DE"/>
        </w:rPr>
      </w:pPr>
      <w:r>
        <w:rPr>
          <w:b/>
          <w:color w:val="C00000"/>
          <w:u w:val="single"/>
          <w:lang w:val="de-DE"/>
        </w:rPr>
        <w:t>MÖGLICHKEITEN DER RÜCKGABE DER INFORMATIONEN</w:t>
      </w:r>
    </w:p>
    <w:p w:rsidR="00C50D5B" w:rsidRDefault="00C50D5B" w:rsidP="00C50D5B">
      <w:pPr>
        <w:pStyle w:val="Paragrafoelenco"/>
        <w:numPr>
          <w:ilvl w:val="0"/>
          <w:numId w:val="3"/>
        </w:numPr>
        <w:rPr>
          <w:lang w:val="de-DE"/>
        </w:rPr>
      </w:pPr>
      <w:r>
        <w:rPr>
          <w:lang w:val="de-DE"/>
        </w:rPr>
        <w:t xml:space="preserve">Jeweils ein Teilnehmer aus jeder kleinen Gruppe nimmt an der „internationalen Gruppe” teil und stellt die Tabelle vor, die von der kleinen Gruppe ausgearbeitet wurde. </w:t>
      </w:r>
    </w:p>
    <w:p w:rsidR="00C50D5B" w:rsidRDefault="00C50D5B" w:rsidP="00C50D5B">
      <w:pPr>
        <w:pStyle w:val="Paragrafoelenco"/>
        <w:numPr>
          <w:ilvl w:val="0"/>
          <w:numId w:val="3"/>
        </w:numPr>
        <w:rPr>
          <w:lang w:val="de-DE"/>
        </w:rPr>
      </w:pPr>
      <w:r>
        <w:rPr>
          <w:lang w:val="de-DE"/>
        </w:rPr>
        <w:t>Die von den kleinen Gruppen vorgestellten Themen werden besprochen und analysiert und anschließend um gemeinsame Vorschläge und Ideen ergänzt.</w:t>
      </w:r>
    </w:p>
    <w:p w:rsidR="00C50D5B" w:rsidRDefault="00C50D5B" w:rsidP="00C50D5B">
      <w:pPr>
        <w:pStyle w:val="Paragrafoelenco"/>
        <w:numPr>
          <w:ilvl w:val="0"/>
          <w:numId w:val="3"/>
        </w:numPr>
        <w:rPr>
          <w:lang w:val="de-DE"/>
        </w:rPr>
      </w:pPr>
      <w:r>
        <w:rPr>
          <w:lang w:val="de-DE"/>
        </w:rPr>
        <w:t xml:space="preserve">Weitere Vorschläge und Ideen der Teilnehmer werden zur Diskussion gestellt </w:t>
      </w:r>
    </w:p>
    <w:p w:rsidR="00C50D5B" w:rsidRDefault="00C50D5B" w:rsidP="00C50D5B">
      <w:pPr>
        <w:pStyle w:val="Paragrafoelenco"/>
        <w:numPr>
          <w:ilvl w:val="0"/>
          <w:numId w:val="3"/>
        </w:numPr>
        <w:rPr>
          <w:lang w:val="de-DE"/>
        </w:rPr>
      </w:pPr>
      <w:r>
        <w:rPr>
          <w:lang w:val="de-DE"/>
        </w:rPr>
        <w:t>Eine Sammeltabelle wird ausgefüllt und abgegeben</w:t>
      </w:r>
    </w:p>
    <w:p w:rsidR="00C50D5B" w:rsidRDefault="00C50D5B" w:rsidP="00C50D5B">
      <w:pPr>
        <w:pStyle w:val="Paragrafoelenco"/>
        <w:numPr>
          <w:ilvl w:val="0"/>
          <w:numId w:val="3"/>
        </w:numPr>
        <w:rPr>
          <w:lang w:val="de-DE"/>
        </w:rPr>
      </w:pPr>
      <w:r>
        <w:rPr>
          <w:lang w:val="de-DE"/>
        </w:rPr>
        <w:t xml:space="preserve">Es werden Vorschläge und Ideen benannt, die Unterschiede bzw. Inhalte aufweisen, die von den Anderen nicht vertreten werden, diese sollen rot markiert werden </w:t>
      </w:r>
    </w:p>
    <w:p w:rsidR="00C50D5B" w:rsidRDefault="00C50D5B" w:rsidP="00C50D5B">
      <w:pPr>
        <w:pStyle w:val="Paragrafoelenco"/>
        <w:numPr>
          <w:ilvl w:val="0"/>
          <w:numId w:val="3"/>
        </w:numPr>
        <w:rPr>
          <w:lang w:val="de-DE"/>
        </w:rPr>
      </w:pPr>
      <w:r>
        <w:rPr>
          <w:lang w:val="de-DE"/>
        </w:rPr>
        <w:t>Es werden die Gründe für die Unterschiede besprochen und eine Methode ausgewählt, die zu deren Lösung führen könnte</w:t>
      </w:r>
    </w:p>
    <w:p w:rsidR="00C50D5B" w:rsidRPr="00C50D5B" w:rsidRDefault="00C50D5B" w:rsidP="00C50D5B">
      <w:pPr>
        <w:pStyle w:val="Paragrafoelenco"/>
        <w:numPr>
          <w:ilvl w:val="0"/>
          <w:numId w:val="3"/>
        </w:numPr>
        <w:rPr>
          <w:lang w:val="de-DE"/>
        </w:rPr>
      </w:pPr>
      <w:r>
        <w:rPr>
          <w:lang w:val="de-DE"/>
        </w:rPr>
        <w:t xml:space="preserve">Es wird eine Entscheidung bezüglich des weiteren Umgangs mit den rot markierten Vorschlägen getroffen </w:t>
      </w:r>
    </w:p>
    <w:p w:rsidR="00C50D5B" w:rsidRDefault="00C50D5B" w:rsidP="00C50D5B">
      <w:pPr>
        <w:rPr>
          <w:b/>
          <w:color w:val="C00000"/>
          <w:u w:val="single"/>
          <w:lang w:val="de-DE"/>
        </w:rPr>
      </w:pPr>
      <w:r>
        <w:rPr>
          <w:b/>
          <w:color w:val="C00000"/>
          <w:u w:val="single"/>
          <w:lang w:val="de-DE"/>
        </w:rPr>
        <w:lastRenderedPageBreak/>
        <w:t xml:space="preserve">ZEIT ZUR VERFÜGUNG </w:t>
      </w:r>
    </w:p>
    <w:p w:rsidR="00C50D5B" w:rsidRDefault="00C50D5B" w:rsidP="00C50D5B">
      <w:pPr>
        <w:rPr>
          <w:lang w:val="de-DE"/>
        </w:rPr>
      </w:pPr>
      <w:r>
        <w:rPr>
          <w:lang w:val="de-DE"/>
        </w:rPr>
        <w:t>45 Minuten Arbeit in kleinen Landesgruppen:</w:t>
      </w:r>
    </w:p>
    <w:p w:rsidR="00C50D5B" w:rsidRDefault="00C50D5B" w:rsidP="00C50D5B">
      <w:pPr>
        <w:pStyle w:val="Paragrafoelenco"/>
        <w:numPr>
          <w:ilvl w:val="0"/>
          <w:numId w:val="4"/>
        </w:numPr>
        <w:rPr>
          <w:lang w:val="de-DE"/>
        </w:rPr>
      </w:pPr>
      <w:r>
        <w:rPr>
          <w:lang w:val="de-DE"/>
        </w:rPr>
        <w:t>5 Minuten für individuelle Überlegungen</w:t>
      </w:r>
    </w:p>
    <w:p w:rsidR="00C50D5B" w:rsidRDefault="00C50D5B" w:rsidP="00C50D5B">
      <w:pPr>
        <w:pStyle w:val="Paragrafoelenco"/>
        <w:numPr>
          <w:ilvl w:val="0"/>
          <w:numId w:val="4"/>
        </w:numPr>
        <w:rPr>
          <w:lang w:val="de-DE"/>
        </w:rPr>
      </w:pPr>
      <w:r>
        <w:rPr>
          <w:lang w:val="de-DE"/>
        </w:rPr>
        <w:t xml:space="preserve">25 Minuten für Diskussion in der Gruppe </w:t>
      </w:r>
    </w:p>
    <w:p w:rsidR="00C50D5B" w:rsidRDefault="00C50D5B" w:rsidP="00C50D5B">
      <w:pPr>
        <w:pStyle w:val="Paragrafoelenco"/>
        <w:numPr>
          <w:ilvl w:val="0"/>
          <w:numId w:val="4"/>
        </w:numPr>
        <w:rPr>
          <w:lang w:val="de-DE"/>
        </w:rPr>
      </w:pPr>
      <w:r>
        <w:rPr>
          <w:lang w:val="de-DE"/>
        </w:rPr>
        <w:t xml:space="preserve">15 Minuten für die Lösung der Unterschiede und Ausfüllen des zusammenfassenden Bogens </w:t>
      </w:r>
    </w:p>
    <w:p w:rsidR="00C50D5B" w:rsidRDefault="00C50D5B" w:rsidP="00C50D5B">
      <w:pPr>
        <w:rPr>
          <w:lang w:val="de-DE"/>
        </w:rPr>
      </w:pPr>
      <w:r>
        <w:rPr>
          <w:lang w:val="de-DE"/>
        </w:rPr>
        <w:t>45 Minuten für die Arbeit in der  „internationalen Gruppe ”</w:t>
      </w:r>
    </w:p>
    <w:p w:rsidR="00C50D5B" w:rsidRDefault="00C50D5B" w:rsidP="00C50D5B">
      <w:pPr>
        <w:pStyle w:val="Paragrafoelenco"/>
        <w:numPr>
          <w:ilvl w:val="0"/>
          <w:numId w:val="5"/>
        </w:numPr>
        <w:rPr>
          <w:lang w:val="de-DE"/>
        </w:rPr>
      </w:pPr>
      <w:r>
        <w:rPr>
          <w:lang w:val="de-DE"/>
        </w:rPr>
        <w:t>30 Minuten für das Ausfüllen des Bogens</w:t>
      </w:r>
    </w:p>
    <w:p w:rsidR="00C50D5B" w:rsidRDefault="00C50D5B" w:rsidP="00C50D5B">
      <w:pPr>
        <w:pStyle w:val="Paragrafoelenco"/>
        <w:numPr>
          <w:ilvl w:val="0"/>
          <w:numId w:val="5"/>
        </w:numPr>
        <w:rPr>
          <w:lang w:val="de-DE"/>
        </w:rPr>
      </w:pPr>
      <w:r>
        <w:rPr>
          <w:lang w:val="de-DE"/>
        </w:rPr>
        <w:t xml:space="preserve">15 Minuten für die Benennung der Möglichkeiten zur Lösung/ zum Umgang mit Unterschieden </w:t>
      </w:r>
    </w:p>
    <w:p w:rsidR="00C50D5B" w:rsidRDefault="00C50D5B" w:rsidP="00C50D5B">
      <w:pPr>
        <w:rPr>
          <w:lang w:val="de-DE"/>
        </w:rPr>
      </w:pPr>
    </w:p>
    <w:p w:rsidR="00C50D5B" w:rsidRDefault="00C50D5B" w:rsidP="00C50D5B">
      <w:pPr>
        <w:spacing w:after="200" w:line="276" w:lineRule="auto"/>
        <w:jc w:val="left"/>
        <w:rPr>
          <w:b/>
          <w:color w:val="C00000"/>
          <w:u w:val="single"/>
          <w:lang w:val="de-DE"/>
        </w:rPr>
      </w:pPr>
      <w:r>
        <w:rPr>
          <w:rFonts w:eastAsia="+mn-ea" w:cs="+mn-cs"/>
          <w:b/>
          <w:color w:val="C00000"/>
          <w:sz w:val="32"/>
          <w:szCs w:val="40"/>
          <w:lang w:val="de-DE"/>
        </w:rPr>
        <w:t>Wichtige  Bestandteile eines „guten” Innovationsplans der Gewerkschaftsarbeit CAE</w:t>
      </w:r>
    </w:p>
    <w:p w:rsidR="00C50D5B" w:rsidRDefault="00C50D5B" w:rsidP="00C50D5B">
      <w:pPr>
        <w:kinsoku w:val="0"/>
        <w:overflowPunct w:val="0"/>
        <w:spacing w:line="216" w:lineRule="auto"/>
        <w:textAlignment w:val="baseline"/>
        <w:rPr>
          <w:rFonts w:eastAsia="+mn-ea" w:cs="+mn-cs"/>
          <w:color w:val="000000"/>
          <w:sz w:val="40"/>
          <w:szCs w:val="40"/>
          <w:lang w:val="de-DE"/>
        </w:rPr>
      </w:pP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rFonts w:eastAsia="+mn-ea" w:cs="+mn-cs"/>
          <w:color w:val="000000"/>
          <w:szCs w:val="40"/>
          <w:lang w:val="de-DE"/>
        </w:rPr>
      </w:pPr>
      <w:r>
        <w:rPr>
          <w:rFonts w:eastAsia="+mn-ea" w:cs="+mn-cs"/>
          <w:color w:val="000000"/>
          <w:szCs w:val="40"/>
          <w:lang w:val="de-DE"/>
        </w:rPr>
        <w:t>Welche Bezugsszenarien gibt es?</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 xml:space="preserve">Welche Erwartungen bezüglich der Änderungen /Durchführung sind vorhanden? </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Wer gehört zur Projekt-/Arbeitsgruppe?</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Welche Ziele soll der Plan verfolgen?</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Ausführliche Vorgaben?</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Welche Aktivitäten sollen unternommen werden?</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Welche Bewertungskriterien werden wir verwenden?</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Wem kommt die Umsetzung des Plans zugute?</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Was könnten die langfristigen Folgen sein?</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Mit welchen Ergebnissen können wir rechnen? Für und gegen?</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Auf welche Weise können wir die positiven Ergebnisse des Plans weiter verbreiten?</w:t>
      </w:r>
    </w:p>
    <w:p w:rsidR="00C50D5B" w:rsidRDefault="00C50D5B" w:rsidP="00C50D5B">
      <w:pPr>
        <w:pStyle w:val="Paragrafoelenco"/>
        <w:numPr>
          <w:ilvl w:val="0"/>
          <w:numId w:val="6"/>
        </w:numPr>
        <w:tabs>
          <w:tab w:val="left" w:pos="525"/>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 w:val="left" w:pos="11503"/>
          <w:tab w:val="left" w:pos="12223"/>
          <w:tab w:val="left" w:pos="12943"/>
          <w:tab w:val="left" w:pos="13663"/>
          <w:tab w:val="left" w:pos="14383"/>
        </w:tabs>
        <w:kinsoku w:val="0"/>
        <w:overflowPunct w:val="0"/>
        <w:textAlignment w:val="baseline"/>
        <w:rPr>
          <w:color w:val="D2492B"/>
          <w:sz w:val="20"/>
          <w:lang w:val="de-DE"/>
        </w:rPr>
      </w:pPr>
      <w:r>
        <w:rPr>
          <w:rFonts w:eastAsia="+mn-ea" w:cs="+mn-cs"/>
          <w:color w:val="000000"/>
          <w:szCs w:val="40"/>
          <w:lang w:val="de-DE"/>
        </w:rPr>
        <w:t>Welche externen Expertisen werden notwendig sein?</w:t>
      </w:r>
    </w:p>
    <w:p w:rsidR="00C50D5B" w:rsidRDefault="00C50D5B" w:rsidP="00C50D5B">
      <w:pPr>
        <w:spacing w:after="200" w:line="276" w:lineRule="auto"/>
        <w:jc w:val="left"/>
        <w:rPr>
          <w:b/>
          <w:color w:val="C00000"/>
          <w:sz w:val="28"/>
          <w:u w:val="single"/>
          <w:lang w:val="de-DE"/>
        </w:rPr>
      </w:pPr>
      <w:r>
        <w:rPr>
          <w:b/>
          <w:color w:val="C00000"/>
          <w:u w:val="single"/>
          <w:lang w:val="de-DE"/>
        </w:rPr>
        <w:br w:type="page"/>
      </w:r>
      <w:r>
        <w:rPr>
          <w:b/>
          <w:color w:val="C00000"/>
          <w:sz w:val="28"/>
          <w:u w:val="single"/>
          <w:lang w:val="de-DE"/>
        </w:rPr>
        <w:lastRenderedPageBreak/>
        <w:t>BOGEN DER KLEINEN GRUPPE</w:t>
      </w:r>
    </w:p>
    <w:tbl>
      <w:tblPr>
        <w:tblStyle w:val="Grigliatabella"/>
        <w:tblW w:w="0" w:type="auto"/>
        <w:tblInd w:w="0" w:type="dxa"/>
        <w:tblLook w:val="04A0"/>
      </w:tblPr>
      <w:tblGrid>
        <w:gridCol w:w="534"/>
        <w:gridCol w:w="2401"/>
        <w:gridCol w:w="2231"/>
        <w:gridCol w:w="2231"/>
        <w:gridCol w:w="2231"/>
      </w:tblGrid>
      <w:tr w:rsidR="00C50D5B" w:rsidTr="00C50D5B">
        <w:tc>
          <w:tcPr>
            <w:tcW w:w="53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401"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Teilnehmer …</w:t>
            </w:r>
          </w:p>
        </w:tc>
        <w:tc>
          <w:tcPr>
            <w:tcW w:w="2231"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Teilnehmer …</w:t>
            </w:r>
          </w:p>
        </w:tc>
        <w:tc>
          <w:tcPr>
            <w:tcW w:w="2231"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Teilnehmer …</w:t>
            </w:r>
          </w:p>
        </w:tc>
        <w:tc>
          <w:tcPr>
            <w:tcW w:w="2231"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Teilnehmer …</w:t>
            </w: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2</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3</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4</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5</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6</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7</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8</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9</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10</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11</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12</w:t>
            </w:r>
          </w:p>
        </w:tc>
        <w:tc>
          <w:tcPr>
            <w:tcW w:w="240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2231"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bl>
    <w:p w:rsidR="00C50D5B" w:rsidRDefault="00C50D5B" w:rsidP="00C50D5B">
      <w:pPr>
        <w:kinsoku w:val="0"/>
        <w:overflowPunct w:val="0"/>
        <w:spacing w:after="240"/>
        <w:textAlignment w:val="baseline"/>
        <w:rPr>
          <w:color w:val="000000" w:themeColor="text1"/>
          <w:sz w:val="32"/>
          <w:lang w:val="de-DE"/>
        </w:rPr>
      </w:pPr>
    </w:p>
    <w:p w:rsidR="00C50D5B" w:rsidRDefault="00C50D5B" w:rsidP="00C50D5B">
      <w:pPr>
        <w:kinsoku w:val="0"/>
        <w:overflowPunct w:val="0"/>
        <w:spacing w:after="240"/>
        <w:textAlignment w:val="baseline"/>
        <w:rPr>
          <w:b/>
          <w:color w:val="C00000"/>
          <w:sz w:val="28"/>
          <w:u w:val="single"/>
          <w:lang w:val="de-DE"/>
        </w:rPr>
      </w:pPr>
      <w:r>
        <w:rPr>
          <w:b/>
          <w:color w:val="C00000"/>
          <w:sz w:val="28"/>
          <w:u w:val="single"/>
          <w:lang w:val="de-DE"/>
        </w:rPr>
        <w:lastRenderedPageBreak/>
        <w:t xml:space="preserve">ZUSAMMENFASSENDER BOGEN DER KLEINEN GRUPPE </w:t>
      </w:r>
    </w:p>
    <w:tbl>
      <w:tblPr>
        <w:tblStyle w:val="Grigliatabella"/>
        <w:tblW w:w="0" w:type="auto"/>
        <w:tblInd w:w="0" w:type="dxa"/>
        <w:tblLook w:val="04A0"/>
      </w:tblPr>
      <w:tblGrid>
        <w:gridCol w:w="534"/>
        <w:gridCol w:w="8930"/>
      </w:tblGrid>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2</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3</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4</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5</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6</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7</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8</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9</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10</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11</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12</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bl>
    <w:p w:rsidR="00C50D5B" w:rsidRDefault="00C50D5B" w:rsidP="00C50D5B">
      <w:pPr>
        <w:spacing w:after="200" w:line="276" w:lineRule="auto"/>
        <w:jc w:val="left"/>
        <w:rPr>
          <w:color w:val="000000" w:themeColor="text1"/>
          <w:lang w:val="de-DE"/>
        </w:rPr>
      </w:pPr>
    </w:p>
    <w:p w:rsidR="00C50D5B" w:rsidRDefault="00C50D5B" w:rsidP="00C50D5B">
      <w:pPr>
        <w:spacing w:after="200" w:line="276" w:lineRule="auto"/>
        <w:jc w:val="left"/>
        <w:rPr>
          <w:b/>
          <w:color w:val="C00000"/>
          <w:sz w:val="28"/>
          <w:u w:val="single"/>
          <w:lang w:val="de-DE"/>
        </w:rPr>
      </w:pPr>
    </w:p>
    <w:p w:rsidR="00C50D5B" w:rsidRDefault="00C50D5B" w:rsidP="00C50D5B">
      <w:pPr>
        <w:spacing w:after="200" w:line="276" w:lineRule="auto"/>
        <w:jc w:val="left"/>
        <w:rPr>
          <w:b/>
          <w:color w:val="C00000"/>
          <w:sz w:val="28"/>
          <w:u w:val="single"/>
          <w:lang w:val="de-DE"/>
        </w:rPr>
      </w:pPr>
      <w:r>
        <w:rPr>
          <w:b/>
          <w:color w:val="C00000"/>
          <w:sz w:val="28"/>
          <w:u w:val="single"/>
          <w:lang w:val="de-DE"/>
        </w:rPr>
        <w:lastRenderedPageBreak/>
        <w:t>BOGEN DER INTERNATIONALEN GRUPPE</w:t>
      </w:r>
    </w:p>
    <w:tbl>
      <w:tblPr>
        <w:tblStyle w:val="Grigliatabella"/>
        <w:tblW w:w="10155" w:type="dxa"/>
        <w:tblInd w:w="0" w:type="dxa"/>
        <w:tblLayout w:type="fixed"/>
        <w:tblLook w:val="04A0"/>
      </w:tblPr>
      <w:tblGrid>
        <w:gridCol w:w="507"/>
        <w:gridCol w:w="964"/>
        <w:gridCol w:w="964"/>
        <w:gridCol w:w="965"/>
        <w:gridCol w:w="965"/>
        <w:gridCol w:w="965"/>
        <w:gridCol w:w="965"/>
        <w:gridCol w:w="965"/>
        <w:gridCol w:w="965"/>
        <w:gridCol w:w="965"/>
        <w:gridCol w:w="965"/>
      </w:tblGrid>
      <w:tr w:rsidR="00C50D5B" w:rsidTr="00C50D5B">
        <w:tc>
          <w:tcPr>
            <w:tcW w:w="508"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c>
          <w:tcPr>
            <w:tcW w:w="96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lang w:val="de-DE" w:eastAsia="it-IT"/>
              </w:rPr>
            </w:pPr>
            <w:r>
              <w:rPr>
                <w:color w:val="000000" w:themeColor="text1"/>
                <w:sz w:val="20"/>
                <w:lang w:val="de-DE" w:eastAsia="it-IT"/>
              </w:rPr>
              <w:t>Vertreter..</w:t>
            </w: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2</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3</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4</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5</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6</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7</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8</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9</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10</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11</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08"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12</w:t>
            </w: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96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bl>
    <w:p w:rsidR="00C50D5B" w:rsidRDefault="00C50D5B" w:rsidP="00C50D5B">
      <w:pPr>
        <w:spacing w:after="200" w:line="276" w:lineRule="auto"/>
        <w:jc w:val="left"/>
        <w:rPr>
          <w:color w:val="000000" w:themeColor="text1"/>
          <w:lang w:val="de-DE"/>
        </w:rPr>
      </w:pPr>
    </w:p>
    <w:p w:rsidR="00C50D5B" w:rsidRDefault="00C50D5B" w:rsidP="00C50D5B">
      <w:pPr>
        <w:spacing w:after="200" w:line="276" w:lineRule="auto"/>
        <w:jc w:val="left"/>
        <w:rPr>
          <w:b/>
          <w:color w:val="C00000"/>
          <w:u w:val="single"/>
          <w:lang w:val="de-DE"/>
        </w:rPr>
      </w:pPr>
      <w:r>
        <w:rPr>
          <w:b/>
          <w:color w:val="C00000"/>
          <w:u w:val="single"/>
          <w:lang w:val="de-DE"/>
        </w:rPr>
        <w:lastRenderedPageBreak/>
        <w:t xml:space="preserve">ZUSAMMENFASSENDER BOGEN DER INTERNATIONALEN GRUPPE </w:t>
      </w:r>
    </w:p>
    <w:tbl>
      <w:tblPr>
        <w:tblStyle w:val="Grigliatabella"/>
        <w:tblW w:w="0" w:type="auto"/>
        <w:tblInd w:w="0" w:type="dxa"/>
        <w:tblLook w:val="04A0"/>
      </w:tblPr>
      <w:tblGrid>
        <w:gridCol w:w="534"/>
        <w:gridCol w:w="8930"/>
      </w:tblGrid>
      <w:tr w:rsidR="00C50D5B" w:rsidTr="00C50D5B">
        <w:tc>
          <w:tcPr>
            <w:tcW w:w="534"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2</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3</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4</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5</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6</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7</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8</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9</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10</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11</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r w:rsidR="00C50D5B" w:rsidTr="00C50D5B">
        <w:trPr>
          <w:trHeight w:val="1017"/>
        </w:trPr>
        <w:tc>
          <w:tcPr>
            <w:tcW w:w="534" w:type="dxa"/>
            <w:tcBorders>
              <w:top w:val="single" w:sz="4" w:space="0" w:color="auto"/>
              <w:left w:val="single" w:sz="4" w:space="0" w:color="auto"/>
              <w:bottom w:val="single" w:sz="4" w:space="0" w:color="auto"/>
              <w:right w:val="single" w:sz="4" w:space="0" w:color="auto"/>
            </w:tcBorders>
            <w:hideMark/>
          </w:tcPr>
          <w:p w:rsidR="00C50D5B" w:rsidRDefault="00C50D5B">
            <w:pPr>
              <w:kinsoku w:val="0"/>
              <w:overflowPunct w:val="0"/>
              <w:spacing w:after="240"/>
              <w:textAlignment w:val="baseline"/>
              <w:rPr>
                <w:color w:val="000000" w:themeColor="text1"/>
                <w:sz w:val="32"/>
                <w:lang w:val="de-DE" w:eastAsia="it-IT"/>
              </w:rPr>
            </w:pPr>
            <w:r>
              <w:rPr>
                <w:color w:val="000000" w:themeColor="text1"/>
                <w:sz w:val="32"/>
                <w:lang w:val="de-DE" w:eastAsia="it-IT"/>
              </w:rPr>
              <w:t>12</w:t>
            </w:r>
          </w:p>
        </w:tc>
        <w:tc>
          <w:tcPr>
            <w:tcW w:w="8930" w:type="dxa"/>
            <w:tcBorders>
              <w:top w:val="single" w:sz="4" w:space="0" w:color="auto"/>
              <w:left w:val="single" w:sz="4" w:space="0" w:color="auto"/>
              <w:bottom w:val="single" w:sz="4" w:space="0" w:color="auto"/>
              <w:right w:val="single" w:sz="4" w:space="0" w:color="auto"/>
            </w:tcBorders>
          </w:tcPr>
          <w:p w:rsidR="00C50D5B" w:rsidRDefault="00C50D5B">
            <w:pPr>
              <w:kinsoku w:val="0"/>
              <w:overflowPunct w:val="0"/>
              <w:spacing w:after="240"/>
              <w:textAlignment w:val="baseline"/>
              <w:rPr>
                <w:color w:val="000000" w:themeColor="text1"/>
                <w:sz w:val="32"/>
                <w:lang w:val="de-DE" w:eastAsia="it-IT"/>
              </w:rPr>
            </w:pPr>
          </w:p>
        </w:tc>
      </w:tr>
    </w:tbl>
    <w:p w:rsidR="00FD4BCE" w:rsidRPr="00C50D5B" w:rsidRDefault="00FD4BCE" w:rsidP="00C50D5B">
      <w:pPr>
        <w:spacing w:after="200" w:line="276" w:lineRule="auto"/>
        <w:jc w:val="left"/>
        <w:rPr>
          <w:b/>
          <w:color w:val="C00000"/>
          <w:u w:val="single"/>
          <w:lang w:val="de-DE"/>
        </w:rPr>
      </w:pPr>
    </w:p>
    <w:sectPr w:rsidR="00FD4BCE" w:rsidRPr="00C50D5B" w:rsidSect="00FD4B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E23"/>
    <w:multiLevelType w:val="hybridMultilevel"/>
    <w:tmpl w:val="8B662C6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6BF7D35"/>
    <w:multiLevelType w:val="hybridMultilevel"/>
    <w:tmpl w:val="516C1E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4B599D"/>
    <w:multiLevelType w:val="hybridMultilevel"/>
    <w:tmpl w:val="6EFC4B1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7883ABA"/>
    <w:multiLevelType w:val="hybridMultilevel"/>
    <w:tmpl w:val="F8F4647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B346897"/>
    <w:multiLevelType w:val="hybridMultilevel"/>
    <w:tmpl w:val="138C61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B45814"/>
    <w:multiLevelType w:val="hybridMultilevel"/>
    <w:tmpl w:val="2242931A"/>
    <w:lvl w:ilvl="0" w:tplc="4BE4BCB0">
      <w:start w:val="1"/>
      <w:numFmt w:val="decimal"/>
      <w:lvlText w:val="%1."/>
      <w:lvlJc w:val="left"/>
      <w:pPr>
        <w:ind w:left="717" w:hanging="360"/>
      </w:pPr>
      <w:rPr>
        <w:rFonts w:ascii="Arial Narrow" w:hAnsi="Arial Narrow" w:hint="default"/>
        <w:color w:val="auto"/>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hdrShapeDefaults>
    <o:shapedefaults v:ext="edit" spidmax="3074"/>
  </w:hdrShapeDefaults>
  <w:compat/>
  <w:rsids>
    <w:rsidRoot w:val="007C4910"/>
    <w:rsid w:val="00036916"/>
    <w:rsid w:val="0007582C"/>
    <w:rsid w:val="001F3109"/>
    <w:rsid w:val="001F52D2"/>
    <w:rsid w:val="007C4910"/>
    <w:rsid w:val="00C50D5B"/>
    <w:rsid w:val="00FD4B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D5B"/>
    <w:pPr>
      <w:spacing w:after="120" w:line="400" w:lineRule="exact"/>
      <w:jc w:val="both"/>
    </w:pPr>
    <w:rPr>
      <w:rFonts w:ascii="Arial Narrow" w:hAnsi="Arial Narro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0D5B"/>
    <w:pPr>
      <w:ind w:left="720"/>
      <w:contextualSpacing/>
    </w:pPr>
  </w:style>
  <w:style w:type="table" w:styleId="Grigliatabella">
    <w:name w:val="Table Grid"/>
    <w:basedOn w:val="Tabellanormale"/>
    <w:uiPriority w:val="59"/>
    <w:rsid w:val="00C50D5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638129">
      <w:bodyDiv w:val="1"/>
      <w:marLeft w:val="0"/>
      <w:marRight w:val="0"/>
      <w:marTop w:val="0"/>
      <w:marBottom w:val="0"/>
      <w:divBdr>
        <w:top w:val="none" w:sz="0" w:space="0" w:color="auto"/>
        <w:left w:val="none" w:sz="0" w:space="0" w:color="auto"/>
        <w:bottom w:val="none" w:sz="0" w:space="0" w:color="auto"/>
        <w:right w:val="none" w:sz="0" w:space="0" w:color="auto"/>
      </w:divBdr>
    </w:div>
    <w:div w:id="674846134">
      <w:bodyDiv w:val="1"/>
      <w:marLeft w:val="0"/>
      <w:marRight w:val="0"/>
      <w:marTop w:val="0"/>
      <w:marBottom w:val="0"/>
      <w:divBdr>
        <w:top w:val="none" w:sz="0" w:space="0" w:color="auto"/>
        <w:left w:val="none" w:sz="0" w:space="0" w:color="auto"/>
        <w:bottom w:val="none" w:sz="0" w:space="0" w:color="auto"/>
        <w:right w:val="none" w:sz="0" w:space="0" w:color="auto"/>
      </w:divBdr>
    </w:div>
    <w:div w:id="18350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538</Words>
  <Characters>3070</Characters>
  <Application>Microsoft Office Word</Application>
  <DocSecurity>0</DocSecurity>
  <Lines>25</Lines>
  <Paragraphs>7</Paragraphs>
  <ScaleCrop>false</ScaleCrop>
  <Company>Grizli777</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2015-12-14T16:41:00Z</dcterms:created>
  <dcterms:modified xsi:type="dcterms:W3CDTF">2015-12-14T16:41:00Z</dcterms:modified>
</cp:coreProperties>
</file>